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vx1227"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relating to Exit including but not limited to Asset data, Service data, Contract data, statutory compliance data and certification and TUPE Information data</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w:t>
            </w:r>
            <w:r w:rsidDel="00000000" w:rsidR="00000000" w:rsidRPr="00000000">
              <w:rPr>
                <w:rFonts w:ascii="Arial" w:cs="Arial" w:eastAsia="Arial" w:hAnsi="Arial"/>
                <w:b w:val="1"/>
                <w:sz w:val="24"/>
                <w:szCs w:val="24"/>
                <w:rtl w:val="0"/>
              </w:rPr>
              <w:t xml:space="preserve">me</w:t>
            </w:r>
            <w:r w:rsidDel="00000000" w:rsidR="00000000" w:rsidRPr="00000000">
              <w:rPr>
                <w:rFonts w:ascii="Arial" w:cs="Arial" w:eastAsia="Arial" w:hAnsi="Arial"/>
                <w:b w:val="1"/>
                <w:color w:val="000000"/>
                <w:sz w:val="24"/>
                <w:szCs w:val="24"/>
                <w:rtl w:val="0"/>
              </w:rPr>
              <w:t xml:space="preserve">nt Services"</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tabs>
          <w:tab w:val="left" w:pos="0"/>
        </w:tabs>
        <w:spacing w:after="240" w:before="240" w:line="240" w:lineRule="auto"/>
        <w:ind w:left="644"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120" w:before="120" w:line="240" w:lineRule="auto"/>
        <w:ind w:left="708.6614173228347" w:hanging="708.6614173228347"/>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9">
      <w:pPr>
        <w:keepNext w:val="1"/>
        <w:numPr>
          <w:ilvl w:val="1"/>
          <w:numId w:val="1"/>
        </w:numPr>
        <w:pBdr>
          <w:top w:space="0" w:sz="0" w:val="nil"/>
          <w:left w:space="0" w:sz="0" w:val="nil"/>
          <w:bottom w:space="0" w:sz="0" w:val="nil"/>
          <w:right w:space="0" w:sz="0" w:val="nil"/>
          <w:between w:space="0" w:sz="0" w:val="nil"/>
        </w:pBdr>
        <w:spacing w:after="120" w:before="120" w:line="240" w:lineRule="auto"/>
        <w:ind w:left="708.6614173228347" w:hanging="708.6614173228347"/>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0">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Assisting re-competition for Deliverables</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5">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r w:rsidDel="00000000" w:rsidR="00000000" w:rsidRPr="00000000">
        <w:rPr>
          <w:rFonts w:ascii="Arial" w:cs="Arial" w:eastAsia="Arial" w:hAnsi="Arial"/>
          <w:sz w:val="24"/>
          <w:szCs w:val="24"/>
          <w:rtl w:val="0"/>
        </w:rPr>
        <w:t xml:space="preserve">, inline with the provisions set out in the Core Terms clause 9 and 14.</w:t>
      </w:r>
      <w:r w:rsidDel="00000000" w:rsidR="00000000" w:rsidRPr="00000000">
        <w:rPr>
          <w:rtl w:val="0"/>
        </w:rPr>
      </w:r>
    </w:p>
    <w:p w:rsidR="00000000" w:rsidDel="00000000" w:rsidP="00000000" w:rsidRDefault="00000000" w:rsidRPr="00000000" w14:paraId="0000004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4">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r w:rsidDel="00000000" w:rsidR="00000000" w:rsidRPr="00000000">
        <w:rPr>
          <w:rtl w:val="0"/>
        </w:rPr>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grqrue" w:id="15"/>
      <w:bookmarkEnd w:id="15"/>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 Months after the End Date.</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6"/>
      <w:bookmarkEnd w:id="16"/>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w:t>
      </w:r>
      <w:r w:rsidDel="00000000" w:rsidR="00000000" w:rsidRPr="00000000">
        <w:rPr>
          <w:rFonts w:ascii="Arial" w:cs="Arial" w:eastAsia="Arial" w:hAnsi="Arial"/>
          <w:sz w:val="24"/>
          <w:szCs w:val="24"/>
          <w:rtl w:val="0"/>
        </w:rPr>
        <w:t xml:space="preserve">twelve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12</w:t>
      </w:r>
      <w:r w:rsidDel="00000000" w:rsidR="00000000" w:rsidRPr="00000000">
        <w:rPr>
          <w:rFonts w:ascii="Arial" w:cs="Arial" w:eastAsia="Arial" w:hAnsi="Arial"/>
          <w:color w:val="000000"/>
          <w:sz w:val="24"/>
          <w:szCs w:val="24"/>
          <w:rtl w:val="0"/>
        </w:rPr>
        <w:t xml:space="preserve">) Months after the End Date; and </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5">
      <w:pPr>
        <w:keepNext w:val="1"/>
        <w:keepLines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6">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1ksv4uv"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44sinio"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jxsxqh"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the provision of the Management Information or any other reports nor to any other of the Supplier's obligations under this Contract; </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z337ya"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j2qqm3"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the Parties shall vary the relevant </w:t>
      </w:r>
      <w:r w:rsidDel="00000000" w:rsidR="00000000" w:rsidRPr="00000000">
        <w:rPr>
          <w:rFonts w:ascii="Arial" w:cs="Arial" w:eastAsia="Arial" w:hAnsi="Arial"/>
          <w:sz w:val="24"/>
          <w:szCs w:val="24"/>
          <w:rtl w:val="0"/>
        </w:rPr>
        <w:t xml:space="preserve">Key Performance Indicators</w:t>
      </w:r>
      <w:r w:rsidDel="00000000" w:rsidR="00000000" w:rsidRPr="00000000">
        <w:rPr>
          <w:rFonts w:ascii="Arial" w:cs="Arial" w:eastAsia="Arial" w:hAnsi="Arial"/>
          <w:color w:val="000000"/>
          <w:sz w:val="24"/>
          <w:szCs w:val="24"/>
          <w:rtl w:val="0"/>
        </w:rPr>
        <w:t xml:space="preserve"> and/or the applicable Service Credits accordingly.</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1">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4">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xcytpi"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5">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r w:rsidDel="00000000" w:rsidR="00000000" w:rsidRPr="00000000">
        <w:rPr>
          <w:rtl w:val="0"/>
        </w:rPr>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bookmarkStart w:colFirst="0" w:colLast="0" w:name="_heading=h.1ci93xb"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whwml4"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8">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3as4poj" w:id="29"/>
      <w:bookmarkEnd w:id="29"/>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gjdgxs" w:id="30"/>
    <w:bookmarkEnd w:id="30"/>
    <w:bookmarkStart w:colFirst="0" w:colLast="0" w:name="bookmark=id.1pxezwc" w:id="31"/>
    <w:bookmarkEnd w:id="31"/>
    <w:p w:rsidR="00000000" w:rsidDel="00000000" w:rsidP="00000000" w:rsidRDefault="00000000" w:rsidRPr="00000000" w14:paraId="0000006E">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49x2ik5" w:id="32"/>
      <w:bookmarkEnd w:id="32"/>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bookmarkStart w:colFirst="0" w:colLast="0" w:name="_heading=h.2p2csry" w:id="33"/>
      <w:bookmarkEnd w:id="33"/>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709"/>
          <w:tab w:val="left"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47n2zr" w:id="34"/>
      <w:bookmarkEnd w:id="34"/>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6">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5"/>
      <w:bookmarkEnd w:id="35"/>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6"/>
      <w:bookmarkEnd w:id="36"/>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A">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7"/>
      <w:bookmarkEnd w:id="37"/>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8"/>
      <w:bookmarkEnd w:id="38"/>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sidDel="00000000" w:rsidR="00000000" w:rsidRPr="00000000">
        <w:rPr>
          <w:rFonts w:ascii="Arial" w:cs="Arial" w:eastAsia="Arial" w:hAnsi="Arial"/>
          <w:sz w:val="24"/>
          <w:szCs w:val="24"/>
          <w:rtl w:val="0"/>
        </w:rPr>
        <w:t xml:space="preserve">19 of the Core Terms </w:t>
      </w:r>
      <w:r w:rsidDel="00000000" w:rsidR="00000000" w:rsidRPr="00000000">
        <w:rPr>
          <w:rFonts w:ascii="Arial" w:cs="Arial" w:eastAsia="Arial" w:hAnsi="Arial"/>
          <w:color w:val="000000"/>
          <w:sz w:val="24"/>
          <w:szCs w:val="24"/>
          <w:rtl w:val="0"/>
        </w:rPr>
        <w:t xml:space="preserve">(Other people's rights in this contract) shall not apply to this Paragraph 8.9 which is intended to be enforceable by Third Parties Beneficiaries by virtue of the CRTPA.</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1hmsyys" w:id="39"/>
      <w:bookmarkEnd w:id="39"/>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tabs>
          <w:tab w:val="left"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1pxezwc" w:id="40"/>
      <w:bookmarkEnd w:id="40"/>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1mghml" w:id="41"/>
      <w:bookmarkEnd w:id="41"/>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232</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2grqrue" w:id="42"/>
    <w:bookmarkEnd w:id="42"/>
    <w:r w:rsidDel="00000000" w:rsidR="00000000" w:rsidRPr="00000000">
      <w:rPr>
        <w:rFonts w:ascii="Arial" w:cs="Arial" w:eastAsia="Arial" w:hAnsi="Arial"/>
        <w:color w:val="000000"/>
        <w:sz w:val="20"/>
        <w:szCs w:val="20"/>
        <w:rtl w:val="0"/>
      </w:rPr>
      <w:t xml:space="preserve">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513"/>
        <w:tab w:val="right" w:pos="9026"/>
        <w:tab w:val="left" w:pos="355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B27A8D"/>
    <w:pPr>
      <w:spacing w:after="0" w:line="240" w:lineRule="auto"/>
    </w:p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table" w:styleId="a1"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jYxh8w959bVqgwcXRdAaK4Gd9w==">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2021-10-20T11:52:00Z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